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F4" w:rsidRPr="005867F4" w:rsidRDefault="005867F4" w:rsidP="005867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к приказу Минобрнауки РС(Я) </w:t>
      </w:r>
      <w:r w:rsidRPr="0058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от </w:t>
      </w:r>
      <w:r w:rsidRPr="005867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31 января  </w:t>
      </w:r>
      <w:r w:rsidRPr="0058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2018 года № __</w:t>
      </w:r>
      <w:r w:rsidRPr="005867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01-09/145</w:t>
      </w:r>
      <w:r w:rsidRPr="0058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</w:p>
    <w:p w:rsidR="005867F4" w:rsidRPr="005867F4" w:rsidRDefault="005867F4" w:rsidP="005867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экспертного заключения</w:t>
      </w:r>
    </w:p>
    <w:p w:rsidR="005867F4" w:rsidRPr="005867F4" w:rsidRDefault="005867F4" w:rsidP="0058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анализа профессиональной деятельности педагогического </w:t>
      </w:r>
    </w:p>
    <w:p w:rsidR="005867F4" w:rsidRPr="005867F4" w:rsidRDefault="005867F4" w:rsidP="0058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по должности «</w:t>
      </w:r>
      <w:r w:rsidRPr="005867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ПРЕПОДАВАТЕЛЬ</w:t>
      </w: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867F4" w:rsidRPr="005867F4" w:rsidRDefault="005867F4" w:rsidP="00586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586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Лукин Сергей Иванович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ГБПОУ РС(Я) «Вилюйский педагогический колледж им.Н.Г.Чернышевского»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педагогической деятельности </w:t>
      </w:r>
      <w:r w:rsidRPr="00586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 года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модуль:</w:t>
      </w:r>
      <w:r w:rsidR="00CA0C03" w:rsidRPr="00CA0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</w:t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курс:</w:t>
      </w:r>
      <w:r w:rsidR="00CA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C03" w:rsidRPr="00CA0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CA0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586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язык.  Литература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Заявленная квалификационная категория </w:t>
      </w:r>
      <w:r w:rsidRPr="00586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3"/>
        <w:gridCol w:w="993"/>
      </w:tblGrid>
      <w:tr w:rsidR="005867F4" w:rsidRPr="005867F4" w:rsidTr="00FF4BE7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Оценочная шкала</w:t>
            </w:r>
          </w:p>
        </w:tc>
      </w:tr>
      <w:tr w:rsidR="005867F4" w:rsidRPr="005867F4" w:rsidTr="00FF4BE7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оценивания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(1-3 балла)</w:t>
            </w:r>
          </w:p>
        </w:tc>
      </w:tr>
      <w:tr w:rsidR="005867F4" w:rsidRPr="005867F4" w:rsidTr="00FF4BE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numPr>
                <w:ilvl w:val="1"/>
                <w:numId w:val="1"/>
              </w:numPr>
              <w:tabs>
                <w:tab w:val="clear" w:pos="360"/>
                <w:tab w:val="left" w:pos="459"/>
              </w:tabs>
              <w:spacing w:after="0" w:line="276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Calibri" w:hAnsi="Times New Roman" w:cs="Times New Roman"/>
                <w:sz w:val="24"/>
                <w:szCs w:val="24"/>
              </w:rPr>
              <w:t>Освоил профильные курсы по</w:t>
            </w:r>
            <w:r w:rsidR="00A64D0F">
              <w:rPr>
                <w:rFonts w:ascii="Times New Roman" w:eastAsia="Calibri" w:hAnsi="Times New Roman" w:cs="Times New Roman"/>
                <w:sz w:val="24"/>
                <w:szCs w:val="24"/>
              </w:rPr>
              <w:t>вышения квалификации в объеме 36</w:t>
            </w:r>
            <w:bookmarkStart w:id="0" w:name="_GoBack"/>
            <w:bookmarkEnd w:id="0"/>
            <w:r w:rsidRPr="0058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ч;</w:t>
            </w:r>
          </w:p>
          <w:p w:rsidR="005867F4" w:rsidRPr="005867F4" w:rsidRDefault="005867F4" w:rsidP="005867F4">
            <w:pPr>
              <w:numPr>
                <w:ilvl w:val="1"/>
                <w:numId w:val="1"/>
              </w:numPr>
              <w:tabs>
                <w:tab w:val="clear" w:pos="360"/>
                <w:tab w:val="left" w:pos="459"/>
                <w:tab w:val="num" w:pos="601"/>
              </w:tabs>
              <w:spacing w:after="0" w:line="276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Calibri" w:hAnsi="Times New Roman" w:cs="Times New Roman"/>
                <w:sz w:val="24"/>
                <w:szCs w:val="24"/>
              </w:rPr>
              <w:t>Освоил профильные курсы повышения квалификации более 72 ч.;</w:t>
            </w:r>
          </w:p>
          <w:p w:rsidR="005867F4" w:rsidRPr="005867F4" w:rsidRDefault="005867F4" w:rsidP="005867F4">
            <w:pPr>
              <w:spacing w:after="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Освоил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 квалификации 144  ч. и более.</w:t>
            </w:r>
          </w:p>
          <w:p w:rsidR="005867F4" w:rsidRPr="005867F4" w:rsidRDefault="005867F4" w:rsidP="005867F4">
            <w:pPr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 балл</w:t>
            </w: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</w:p>
          <w:p w:rsidR="005867F4" w:rsidRPr="005867F4" w:rsidRDefault="005867F4" w:rsidP="005867F4">
            <w:pPr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 балл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-обучение в аспирантуре </w:t>
            </w:r>
          </w:p>
          <w:p w:rsidR="005867F4" w:rsidRPr="005867F4" w:rsidRDefault="005867F4" w:rsidP="005867F4">
            <w:pPr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+5 баллов - кандидат наук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CA0C03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учебной деятельности по итогам мониторинга ПОО </w:t>
            </w:r>
          </w:p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(профессиональный цикл)</w:t>
            </w:r>
          </w:p>
          <w:p w:rsidR="005867F4" w:rsidRPr="005867F4" w:rsidRDefault="005867F4" w:rsidP="005867F4">
            <w:pPr>
              <w:tabs>
                <w:tab w:val="left" w:pos="44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Первая  квалификационная категория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подготовки специалистов среднего звена (ПССЗ)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40%;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подготовки квалифицированных рабочих (ПКР)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выше 30%.;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50%;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40%;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</w:t>
            </w: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50%.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Высшая квалификационная категория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50%;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40%; имеется положительная динамика качества знаний;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60%;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50%; имеется положительная динамика качества знаний;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65%;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55%; имеется положительная динамика качества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CA0C03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учебной деятельности по итогам мониторинга ПОО </w:t>
            </w:r>
          </w:p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(общеобразовательный цикл)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Общеобразовательные предметы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Первая  квалификационная категория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подготовки специалистов среднего звена (ПССЗ)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30%;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подготовки квалифицированных рабочих (ПКР)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выше 20%.;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40%;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30%;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</w:t>
            </w: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40%.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Высшая квалификационная категория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40%;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30%; имеется положительная динамика качества знаний;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50%;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40%; имеется положительная динамика качества знаний;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Качество знаний обучающихся по 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ПССЗ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выше 60%; по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программам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ПКР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выше 50%; имеется положительная динамика качества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CA0C03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мониторинга системы образования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(профессиональный цикл)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Первая  квалификационная категория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40 %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50 %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3.3.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60 % обучающихся.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Высшая квалификационная категория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50 %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60 %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70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мониторинга системы образования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(общеобразовательный цикл)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Общеобразовательные предметы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Первая  квалификационная категория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3.1.1.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30 %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3.2.2.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40 %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3.3.3.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50 % обучающихся.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Высшая квалификационная категория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3.1.1.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40 %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3.2.2.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дисциплине) положительных результатов в освоении образовательных программ достигли 50 % обучающихся;</w:t>
            </w:r>
          </w:p>
          <w:p w:rsidR="005867F4" w:rsidRPr="005867F4" w:rsidRDefault="005867F4" w:rsidP="005867F4">
            <w:pPr>
              <w:tabs>
                <w:tab w:val="left" w:pos="443"/>
                <w:tab w:val="left" w:pos="71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3.3.3. По итогам мониторинга (государственная итоговая аттестация / квалификационный экзамен (по профессиональному модулю) / иная итоговая форма контроля (аттестации) по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дисциплине) положительных результатов в освоении образовательных программ достигли 60 %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4.1. Обучающиеся 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становятся призерами/победителями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различных мероприятий на уровне образовательной организации, 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участвуют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мероприятиях муниципального уровня;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4.2. Обучающиеся 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становятся призерами/победителями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муниципальных мероприятий; 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участвуют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республиканских, всероссийских/международных мероприятиях;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4.3. Обучающиеся 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становятся призерами/победителями</w:t>
            </w:r>
            <w:r w:rsidRPr="00586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республиканских, всероссийских/международных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 балл - при наличии в областных, всероссийских, международных мероприятиях более одного призового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использования новых образовательных технологий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Использует в своей деятельности новые образовательные технологии (в том числе ЭОР, здоровьесберегающие и др.) и ИКТ; </w:t>
            </w:r>
          </w:p>
          <w:p w:rsidR="005867F4" w:rsidRPr="005867F4" w:rsidRDefault="005867F4" w:rsidP="005867F4">
            <w:pPr>
              <w:spacing w:after="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Эффективно использует в своей деятельности новые образовательные технологии (в том числе ЭОР, здоровьесберегающие и др.) и ИКТ; методические материалы, разработанные педагогическим работником с применением новых образовательных технологий, размещены на официальных сайтах; </w:t>
            </w:r>
          </w:p>
          <w:p w:rsidR="005867F4" w:rsidRPr="005867F4" w:rsidRDefault="005867F4" w:rsidP="005867F4">
            <w:pPr>
              <w:spacing w:after="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урочной/внеурочной деятельности, и представил результаты их эффективного использования; методические материалы, разработанные педагогическим работником с применением новых образовательных технологий, размещены на официальных сайтах.</w:t>
            </w:r>
          </w:p>
          <w:p w:rsidR="005867F4" w:rsidRPr="005867F4" w:rsidRDefault="005867F4" w:rsidP="005867F4">
            <w:pPr>
              <w:spacing w:after="0"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+ 1 балл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 элементы дистанционного обучения участников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работы по программно-методическому сопровождению 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 Преподаватель разработал (составил) в соответствии с требованиями учебно-методический комплекс;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6.2. Преподаватель разработал (составил) в соответствии с требованиями учебно-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комплекс и методические рекомендации, отражающие использование им новых образовательных (производственных) технологий;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6.3. Преподаватель разработал (составил) в соответствии с требованиями учебно-методический комплекс, методические рекомендации, отражающие использование им новых образовательных (производственных) технологий, фонд оценочных средств.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7.1. В межаттестационный период неоднократно представлял практические результаты своей профессиональной деятельности на уровне ПОО и муниципальном уровне, имеет авторские публикации, отражающие опыт собственной педагогической деятельности;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7.2. В межаттестационный период представил опыт собственной педагогической деятельности на республиканском уровне, имеет авторские публикации;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7.3. В межаттестационный период представил опыт собственной педагогической деятельности на всероссийском, международном уровне, имеет авторские публикации.</w:t>
            </w:r>
          </w:p>
          <w:p w:rsidR="005867F4" w:rsidRPr="005867F4" w:rsidRDefault="005867F4" w:rsidP="005867F4">
            <w:pPr>
              <w:tabs>
                <w:tab w:val="left" w:pos="44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 балл - при наличии двух и более мероприятий республиканского / всероссийского/ международного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и продуктивность методической деятельности преподавателя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8.1. Участвует в экспертных комиссиях, предметных комиссиях, в составе жюри конкурсов, в работе творческих групп, руководит предметно-цикловой комиссией (ПЦК), методическим объединением на уровне образовательной организации;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8.2. Участвует в экспертных комиссиях, предметных комиссиях, в составе жюри конкурсов, в работе творческих групп,  руководит ПЦК, методическим объединением; принимает участие в организации и проведении мероприятий на муниципальном  уровне;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8.3. Участвует в экспертных комиссиях, предметных комиссиях, в составе жюри конкурсов, в работе творческих групп, руководит методическими объединениями, принимает участие в организации и проведении мероприятий на республиканском, всероссийском и международном уровне.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+2 балл - участвует в экспериментальной / инновационной деятельности (реализация образовательных программ экспериментальных площадок, лабораторий, ресурсных центров)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в конкурсах (выставках) профессионального мастерства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9.1. Является призером конкурса профессионального мастерства на уровне образовательной организации;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9.2. Принимает участие в конкурсах профессионального мастерства на муниципальном, республиканском уровнях;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9.3.Является призером / победителем конкурса профессионального мастерства на муниципальном, республиканском, всероссийском уровнях.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10.1. Имеет поощрения на уровне образовательной организации;</w:t>
            </w:r>
          </w:p>
          <w:p w:rsidR="005867F4" w:rsidRPr="005867F4" w:rsidRDefault="005867F4" w:rsidP="005867F4">
            <w:p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10.2. Имеет поощрения муниципального уровня;</w:t>
            </w:r>
          </w:p>
          <w:p w:rsidR="005867F4" w:rsidRPr="005867F4" w:rsidRDefault="005867F4" w:rsidP="005867F4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 Имеет поощрения или награды  республиканского, всероссийского уровня.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Наличие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- 3 балла при наличии административных взысканий, обоснованных жалоб от участников образовательных отношений</w:t>
            </w:r>
          </w:p>
          <w:p w:rsidR="005867F4" w:rsidRPr="005867F4" w:rsidRDefault="005867F4" w:rsidP="005867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F4" w:rsidRPr="005867F4" w:rsidTr="00FF4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4" w:rsidRPr="005867F4" w:rsidRDefault="005867F4" w:rsidP="005867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58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</w:t>
            </w:r>
            <w:r w:rsidRPr="0058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-  от 20  до 29 баллов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- 30  и более баллов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анализа  материалов портфолио достижений можно сделать вывод, что результативность профессиональной деятельности преподавателя_______________________________________________________________________________________________</w:t>
      </w:r>
    </w:p>
    <w:p w:rsidR="005867F4" w:rsidRPr="005867F4" w:rsidRDefault="005867F4" w:rsidP="00586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соответствует/не соответствует _____________________________квалификационной категории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______________________(_______________________________)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 (_________________________________)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Ф.И.О., должность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экспертизы   «____»   _____________________ 20      г.</w:t>
      </w:r>
    </w:p>
    <w:p w:rsidR="005867F4" w:rsidRPr="005867F4" w:rsidRDefault="005867F4" w:rsidP="0058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F4" w:rsidRPr="005867F4" w:rsidRDefault="005867F4" w:rsidP="005867F4">
      <w:pPr>
        <w:spacing w:after="200" w:line="276" w:lineRule="auto"/>
        <w:rPr>
          <w:rFonts w:ascii="Calibri" w:eastAsia="Calibri" w:hAnsi="Calibri" w:cs="Times New Roman"/>
        </w:rPr>
      </w:pPr>
    </w:p>
    <w:p w:rsidR="005867F4" w:rsidRPr="005867F4" w:rsidRDefault="005867F4" w:rsidP="005867F4"/>
    <w:p w:rsidR="0092170C" w:rsidRDefault="0092170C"/>
    <w:sectPr w:rsidR="0092170C" w:rsidSect="00B158CC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51" w:rsidRDefault="00CE6351" w:rsidP="005867F4">
      <w:pPr>
        <w:spacing w:after="0" w:line="240" w:lineRule="auto"/>
      </w:pPr>
      <w:r>
        <w:separator/>
      </w:r>
    </w:p>
  </w:endnote>
  <w:endnote w:type="continuationSeparator" w:id="0">
    <w:p w:rsidR="00CE6351" w:rsidRDefault="00CE6351" w:rsidP="005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269924"/>
      <w:docPartObj>
        <w:docPartGallery w:val="Page Numbers (Bottom of Page)"/>
        <w:docPartUnique/>
      </w:docPartObj>
    </w:sdtPr>
    <w:sdtEndPr/>
    <w:sdtContent>
      <w:p w:rsidR="005D02EE" w:rsidRDefault="00CE63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0F">
          <w:rPr>
            <w:noProof/>
          </w:rPr>
          <w:t>2</w:t>
        </w:r>
        <w:r>
          <w:fldChar w:fldCharType="end"/>
        </w:r>
      </w:p>
    </w:sdtContent>
  </w:sdt>
  <w:p w:rsidR="005D02EE" w:rsidRDefault="00A64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51" w:rsidRDefault="00CE6351" w:rsidP="005867F4">
      <w:pPr>
        <w:spacing w:after="0" w:line="240" w:lineRule="auto"/>
      </w:pPr>
      <w:r>
        <w:separator/>
      </w:r>
    </w:p>
  </w:footnote>
  <w:footnote w:type="continuationSeparator" w:id="0">
    <w:p w:rsidR="00CE6351" w:rsidRDefault="00CE6351" w:rsidP="005867F4">
      <w:pPr>
        <w:spacing w:after="0" w:line="240" w:lineRule="auto"/>
      </w:pPr>
      <w:r>
        <w:continuationSeparator/>
      </w:r>
    </w:p>
  </w:footnote>
  <w:footnote w:id="1">
    <w:p w:rsidR="005867F4" w:rsidRDefault="005867F4" w:rsidP="005867F4">
      <w:pPr>
        <w:pStyle w:val="a5"/>
      </w:pPr>
      <w:r>
        <w:rPr>
          <w:rStyle w:val="a7"/>
        </w:rPr>
        <w:footnoteRef/>
      </w:r>
      <w:r>
        <w:t xml:space="preserve"> Здесь и далее балл вычитается  (прибавляется) из (к) общего(ему) количества(у) баллов, набранных по всем критериям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F4"/>
    <w:rsid w:val="005867F4"/>
    <w:rsid w:val="0092170C"/>
    <w:rsid w:val="00A64D0F"/>
    <w:rsid w:val="00CA0C03"/>
    <w:rsid w:val="00C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F681"/>
  <w15:docId w15:val="{05C189E5-A39A-4182-B5E7-1214310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67F4"/>
  </w:style>
  <w:style w:type="paragraph" w:styleId="a5">
    <w:name w:val="footnote text"/>
    <w:basedOn w:val="a"/>
    <w:link w:val="a6"/>
    <w:semiHidden/>
    <w:unhideWhenUsed/>
    <w:rsid w:val="005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86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86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2080</Words>
  <Characters>11857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2018-03-14T01:04:00Z</dcterms:created>
  <dcterms:modified xsi:type="dcterms:W3CDTF">2018-03-16T02:34:00Z</dcterms:modified>
</cp:coreProperties>
</file>